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B2" w:rsidRDefault="00120ACB" w:rsidP="00812C83">
      <w:pPr>
        <w:jc w:val="center"/>
        <w:rPr>
          <w:b/>
          <w:sz w:val="36"/>
          <w:szCs w:val="36"/>
        </w:rPr>
      </w:pPr>
      <w:r w:rsidRPr="006139C4">
        <w:rPr>
          <w:b/>
          <w:sz w:val="36"/>
          <w:szCs w:val="36"/>
        </w:rPr>
        <w:t>Resource</w:t>
      </w:r>
      <w:r w:rsidR="006018B2">
        <w:rPr>
          <w:b/>
          <w:sz w:val="36"/>
          <w:szCs w:val="36"/>
        </w:rPr>
        <w:t xml:space="preserve">: </w:t>
      </w:r>
    </w:p>
    <w:p w:rsidR="006139C4" w:rsidRPr="00812C83" w:rsidRDefault="006018B2" w:rsidP="00812C83">
      <w:pPr>
        <w:jc w:val="center"/>
        <w:rPr>
          <w:b/>
          <w:sz w:val="36"/>
          <w:szCs w:val="36"/>
        </w:rPr>
      </w:pPr>
      <w:bookmarkStart w:id="0" w:name="_GoBack"/>
      <w:bookmarkEnd w:id="0"/>
      <w:r>
        <w:rPr>
          <w:b/>
          <w:sz w:val="36"/>
          <w:szCs w:val="36"/>
        </w:rPr>
        <w:t>Commitment &amp; beyond studies</w:t>
      </w:r>
    </w:p>
    <w:p w:rsidR="006018B2" w:rsidRPr="006018B2" w:rsidRDefault="006018B2" w:rsidP="006018B2">
      <w:r w:rsidRPr="006018B2">
        <w:t>Question:  What do you suggest doing with a group after completing a Creation to Christ study?</w:t>
      </w:r>
    </w:p>
    <w:p w:rsidR="006018B2" w:rsidRDefault="00D87DAC" w:rsidP="00D87DAC">
      <w:r w:rsidRPr="003F4D21">
        <w:rPr>
          <w:rFonts w:cs="Courier New"/>
          <w:b/>
          <w:bCs/>
          <w:lang w:val="en-SG"/>
        </w:rPr>
        <w:t xml:space="preserve">Being Disciples - </w:t>
      </w:r>
      <w:r w:rsidRPr="003F4D21">
        <w:t xml:space="preserve">When a group reaches the point of commitment, it is important that you let the Bible show them what they need to do – rather than you telling them based on your experience. One very effective way to do this is to look at Scriptures which show what Jesus expected of His disciples. </w:t>
      </w:r>
    </w:p>
    <w:p w:rsidR="006018B2" w:rsidRPr="002272FD" w:rsidRDefault="006018B2" w:rsidP="006018B2">
      <w:pPr>
        <w:jc w:val="center"/>
        <w:rPr>
          <w:b/>
        </w:rPr>
      </w:pPr>
      <w:r w:rsidRPr="002272FD">
        <w:rPr>
          <w:b/>
          <w:lang w:val="id-ID"/>
        </w:rPr>
        <w:t>C</w:t>
      </w:r>
      <w:r w:rsidRPr="002272FD">
        <w:rPr>
          <w:b/>
        </w:rPr>
        <w:t>OMMITMENT STUDY</w:t>
      </w:r>
    </w:p>
    <w:p w:rsidR="006018B2" w:rsidRPr="00812C83" w:rsidRDefault="006018B2" w:rsidP="006018B2">
      <w:pPr>
        <w:jc w:val="center"/>
        <w:rPr>
          <w:b/>
        </w:rPr>
      </w:pPr>
      <w:r w:rsidRPr="003F4D21">
        <w:rPr>
          <w:b/>
        </w:rPr>
        <w:t>Scriptures for</w:t>
      </w:r>
      <w:r>
        <w:rPr>
          <w:b/>
        </w:rPr>
        <w:t xml:space="preserve"> Deciding to Commit to Jesus as Lord</w:t>
      </w:r>
    </w:p>
    <w:p w:rsidR="00D87DAC" w:rsidRPr="00812C83" w:rsidRDefault="00D87DAC" w:rsidP="00D87DAC">
      <w:r w:rsidRPr="003F4D21">
        <w:t>Look up the following passages and let the group discover what expectatio</w:t>
      </w:r>
      <w:r w:rsidR="00812C83">
        <w:t>ns Jesus has for His disciples.</w:t>
      </w:r>
    </w:p>
    <w:p w:rsidR="00D87DAC" w:rsidRPr="002272FD" w:rsidRDefault="00D87DAC" w:rsidP="00D87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b/>
          <w:i/>
          <w:iCs/>
        </w:rPr>
      </w:pPr>
      <w:r w:rsidRPr="002272FD">
        <w:rPr>
          <w:b/>
          <w:i/>
          <w:iCs/>
        </w:rPr>
        <w:t>Jesus said His disciples (followers)…</w:t>
      </w:r>
    </w:p>
    <w:p w:rsidR="00D87DAC" w:rsidRPr="003F4D21" w:rsidRDefault="00D87DAC" w:rsidP="00D87DAC">
      <w:pPr>
        <w:numPr>
          <w:ilvl w:val="0"/>
          <w:numId w:val="4"/>
        </w:numPr>
        <w:tabs>
          <w:tab w:val="left" w:pos="360"/>
        </w:tabs>
        <w:spacing w:after="0" w:line="240" w:lineRule="auto"/>
      </w:pPr>
      <w:r w:rsidRPr="003F4D21">
        <w:t>Luke 14:25-27, 33</w:t>
      </w:r>
    </w:p>
    <w:p w:rsidR="00D87DAC" w:rsidRPr="003F4D21" w:rsidRDefault="00D87DAC" w:rsidP="00D87DAC">
      <w:pPr>
        <w:numPr>
          <w:ilvl w:val="0"/>
          <w:numId w:val="1"/>
        </w:numPr>
        <w:tabs>
          <w:tab w:val="left" w:pos="720"/>
        </w:tabs>
        <w:spacing w:after="0" w:line="240" w:lineRule="auto"/>
      </w:pPr>
      <w:r w:rsidRPr="003F4D21">
        <w:t>die daily to our desires and even our family’s desires – Jesus’ desires alone.</w:t>
      </w:r>
    </w:p>
    <w:p w:rsidR="00D87DAC" w:rsidRPr="003F4D21" w:rsidRDefault="00D87DAC" w:rsidP="00D87DAC">
      <w:pPr>
        <w:numPr>
          <w:ilvl w:val="0"/>
          <w:numId w:val="1"/>
        </w:numPr>
        <w:tabs>
          <w:tab w:val="left" w:pos="720"/>
        </w:tabs>
        <w:spacing w:after="0" w:line="240" w:lineRule="auto"/>
      </w:pPr>
      <w:r w:rsidRPr="003F4D21">
        <w:t>carry our cross daily (suffering/persecution) and follow Christ.</w:t>
      </w:r>
    </w:p>
    <w:p w:rsidR="00D87DAC" w:rsidRPr="003F4D21" w:rsidRDefault="00D87DAC" w:rsidP="00D87DAC">
      <w:pPr>
        <w:numPr>
          <w:ilvl w:val="0"/>
          <w:numId w:val="1"/>
        </w:numPr>
        <w:tabs>
          <w:tab w:val="left" w:pos="720"/>
        </w:tabs>
        <w:spacing w:after="0" w:line="240" w:lineRule="auto"/>
      </w:pPr>
      <w:r w:rsidRPr="003F4D21">
        <w:t>give up everything to God (slaves of Jesus – we must count the cost).</w:t>
      </w:r>
    </w:p>
    <w:p w:rsidR="00D87DAC" w:rsidRPr="003F4D21" w:rsidRDefault="00D87DAC" w:rsidP="00D87DAC">
      <w:pPr>
        <w:numPr>
          <w:ilvl w:val="0"/>
          <w:numId w:val="4"/>
        </w:numPr>
        <w:tabs>
          <w:tab w:val="left" w:pos="360"/>
          <w:tab w:val="left" w:pos="720"/>
        </w:tabs>
        <w:spacing w:after="0" w:line="240" w:lineRule="auto"/>
        <w:ind w:right="-180"/>
      </w:pPr>
      <w:r w:rsidRPr="003F4D21">
        <w:t xml:space="preserve">John 12:24-26 </w:t>
      </w:r>
    </w:p>
    <w:p w:rsidR="00D87DAC" w:rsidRPr="003F4D21" w:rsidRDefault="00D87DAC" w:rsidP="00D87DAC">
      <w:pPr>
        <w:numPr>
          <w:ilvl w:val="0"/>
          <w:numId w:val="8"/>
        </w:numPr>
        <w:tabs>
          <w:tab w:val="left" w:pos="360"/>
          <w:tab w:val="left" w:pos="720"/>
        </w:tabs>
        <w:spacing w:after="0" w:line="240" w:lineRule="auto"/>
        <w:ind w:right="-180"/>
      </w:pPr>
      <w:r w:rsidRPr="003F4D21">
        <w:t xml:space="preserve">are willing to follow His example and die so they’ll bear much fruit. </w:t>
      </w:r>
    </w:p>
    <w:p w:rsidR="00D87DAC" w:rsidRPr="003F4D21" w:rsidRDefault="00D87DAC" w:rsidP="00D87DAC">
      <w:pPr>
        <w:numPr>
          <w:ilvl w:val="0"/>
          <w:numId w:val="4"/>
        </w:numPr>
        <w:tabs>
          <w:tab w:val="left" w:pos="360"/>
        </w:tabs>
        <w:spacing w:after="0" w:line="240" w:lineRule="auto"/>
        <w:ind w:right="-180"/>
      </w:pPr>
      <w:r w:rsidRPr="003F4D21">
        <w:t>John 15:7-8</w:t>
      </w:r>
    </w:p>
    <w:p w:rsidR="00D87DAC" w:rsidRPr="003F4D21" w:rsidRDefault="00D87DAC" w:rsidP="00D87DAC">
      <w:pPr>
        <w:numPr>
          <w:ilvl w:val="0"/>
          <w:numId w:val="2"/>
        </w:numPr>
        <w:tabs>
          <w:tab w:val="left" w:pos="720"/>
        </w:tabs>
        <w:spacing w:after="0" w:line="240" w:lineRule="auto"/>
      </w:pPr>
      <w:r w:rsidRPr="003F4D21">
        <w:t>abide in Christ &amp; have God’s Word abide in them</w:t>
      </w:r>
    </w:p>
    <w:p w:rsidR="00D87DAC" w:rsidRPr="003F4D21" w:rsidRDefault="00D87DAC" w:rsidP="00D87DAC">
      <w:pPr>
        <w:numPr>
          <w:ilvl w:val="0"/>
          <w:numId w:val="2"/>
        </w:numPr>
        <w:tabs>
          <w:tab w:val="left" w:pos="720"/>
        </w:tabs>
        <w:spacing w:after="0" w:line="240" w:lineRule="auto"/>
      </w:pPr>
      <w:r w:rsidRPr="003F4D21">
        <w:t xml:space="preserve">have their prayers answered. </w:t>
      </w:r>
    </w:p>
    <w:p w:rsidR="00D87DAC" w:rsidRPr="003F4D21" w:rsidRDefault="00D87DAC" w:rsidP="00D87DAC">
      <w:pPr>
        <w:numPr>
          <w:ilvl w:val="0"/>
          <w:numId w:val="2"/>
        </w:numPr>
        <w:tabs>
          <w:tab w:val="left" w:pos="720"/>
        </w:tabs>
        <w:spacing w:after="0" w:line="240" w:lineRule="auto"/>
      </w:pPr>
      <w:r w:rsidRPr="003F4D21">
        <w:t xml:space="preserve">bear much fruit so God is glorified! </w:t>
      </w:r>
    </w:p>
    <w:p w:rsidR="00D87DAC" w:rsidRPr="003F4D21" w:rsidRDefault="00D87DAC" w:rsidP="00D87DAC">
      <w:pPr>
        <w:numPr>
          <w:ilvl w:val="0"/>
          <w:numId w:val="4"/>
        </w:numPr>
        <w:tabs>
          <w:tab w:val="left" w:pos="360"/>
        </w:tabs>
        <w:spacing w:after="0" w:line="240" w:lineRule="auto"/>
      </w:pPr>
      <w:r w:rsidRPr="003F4D21">
        <w:t xml:space="preserve">John 8:31-32 </w:t>
      </w:r>
    </w:p>
    <w:p w:rsidR="00D87DAC" w:rsidRPr="003F4D21" w:rsidRDefault="00D87DAC" w:rsidP="00D87DAC">
      <w:pPr>
        <w:numPr>
          <w:ilvl w:val="0"/>
          <w:numId w:val="8"/>
        </w:numPr>
        <w:tabs>
          <w:tab w:val="left" w:pos="360"/>
        </w:tabs>
        <w:spacing w:after="0" w:line="240" w:lineRule="auto"/>
      </w:pPr>
      <w:r w:rsidRPr="003F4D21">
        <w:t>hold to (obey) Christ’s teaching.</w:t>
      </w:r>
    </w:p>
    <w:p w:rsidR="00D87DAC" w:rsidRPr="003F4D21" w:rsidRDefault="00D87DAC" w:rsidP="00D87DAC">
      <w:pPr>
        <w:numPr>
          <w:ilvl w:val="0"/>
          <w:numId w:val="4"/>
        </w:numPr>
        <w:tabs>
          <w:tab w:val="left" w:pos="360"/>
        </w:tabs>
        <w:spacing w:after="0" w:line="240" w:lineRule="auto"/>
      </w:pPr>
      <w:r w:rsidRPr="003F4D21">
        <w:t xml:space="preserve">John 13:34-35 </w:t>
      </w:r>
    </w:p>
    <w:p w:rsidR="00D87DAC" w:rsidRPr="003F4D21" w:rsidRDefault="00D87DAC" w:rsidP="00D87DAC">
      <w:pPr>
        <w:numPr>
          <w:ilvl w:val="0"/>
          <w:numId w:val="8"/>
        </w:numPr>
        <w:tabs>
          <w:tab w:val="left" w:pos="360"/>
        </w:tabs>
        <w:spacing w:after="0" w:line="240" w:lineRule="auto"/>
      </w:pPr>
      <w:r w:rsidRPr="003F4D21">
        <w:t>love one another as Christ loves them</w:t>
      </w:r>
    </w:p>
    <w:p w:rsidR="00D87DAC" w:rsidRPr="003F4D21" w:rsidRDefault="00D87DAC" w:rsidP="00D87DAC">
      <w:pPr>
        <w:numPr>
          <w:ilvl w:val="0"/>
          <w:numId w:val="4"/>
        </w:numPr>
        <w:tabs>
          <w:tab w:val="left" w:pos="360"/>
        </w:tabs>
        <w:spacing w:after="0" w:line="240" w:lineRule="auto"/>
      </w:pPr>
      <w:r w:rsidRPr="003F4D21">
        <w:t>Matthew 28:18-20</w:t>
      </w:r>
    </w:p>
    <w:p w:rsidR="00D87DAC" w:rsidRPr="003F4D21" w:rsidRDefault="00D87DAC" w:rsidP="00D87DAC">
      <w:pPr>
        <w:numPr>
          <w:ilvl w:val="0"/>
          <w:numId w:val="3"/>
        </w:numPr>
        <w:tabs>
          <w:tab w:val="left" w:pos="720"/>
        </w:tabs>
        <w:spacing w:after="0" w:line="240" w:lineRule="auto"/>
      </w:pPr>
      <w:r w:rsidRPr="003F4D21">
        <w:t>make disciples of all nations.</w:t>
      </w:r>
    </w:p>
    <w:p w:rsidR="00D87DAC" w:rsidRPr="003F4D21" w:rsidRDefault="00D87DAC" w:rsidP="00D87DAC">
      <w:pPr>
        <w:numPr>
          <w:ilvl w:val="1"/>
          <w:numId w:val="3"/>
        </w:numPr>
        <w:spacing w:after="0" w:line="240" w:lineRule="auto"/>
      </w:pPr>
      <w:r w:rsidRPr="003F4D21">
        <w:t>Going and sharing the Gospel</w:t>
      </w:r>
    </w:p>
    <w:p w:rsidR="00D87DAC" w:rsidRPr="003F4D21" w:rsidRDefault="00D87DAC" w:rsidP="00D87DAC">
      <w:pPr>
        <w:numPr>
          <w:ilvl w:val="1"/>
          <w:numId w:val="3"/>
        </w:numPr>
        <w:spacing w:after="0" w:line="240" w:lineRule="auto"/>
      </w:pPr>
      <w:r w:rsidRPr="003F4D21">
        <w:t xml:space="preserve">Baptizing (this is the first step of obedience upon commitment) </w:t>
      </w:r>
    </w:p>
    <w:p w:rsidR="00D87DAC" w:rsidRPr="003F4D21" w:rsidRDefault="00D87DAC" w:rsidP="00D87DAC">
      <w:pPr>
        <w:numPr>
          <w:ilvl w:val="1"/>
          <w:numId w:val="3"/>
        </w:numPr>
        <w:spacing w:after="0" w:line="240" w:lineRule="auto"/>
      </w:pPr>
      <w:r w:rsidRPr="003F4D21">
        <w:t>Teaching to Obey</w:t>
      </w:r>
    </w:p>
    <w:p w:rsidR="00D87DAC" w:rsidRDefault="00D87DAC" w:rsidP="00D87DAC">
      <w:pPr>
        <w:numPr>
          <w:ilvl w:val="0"/>
          <w:numId w:val="3"/>
        </w:numPr>
        <w:tabs>
          <w:tab w:val="left" w:pos="720"/>
        </w:tabs>
        <w:spacing w:after="0" w:line="240" w:lineRule="auto"/>
      </w:pPr>
      <w:r w:rsidRPr="003F4D21">
        <w:t>The Apostles did this by grouping believers into churches (Acts 2:42-47)</w:t>
      </w:r>
    </w:p>
    <w:p w:rsidR="006018B2" w:rsidRDefault="006018B2" w:rsidP="006018B2">
      <w:pPr>
        <w:tabs>
          <w:tab w:val="left" w:pos="720"/>
        </w:tabs>
        <w:spacing w:after="0" w:line="240" w:lineRule="auto"/>
        <w:rPr>
          <w:b/>
        </w:rPr>
      </w:pPr>
    </w:p>
    <w:p w:rsidR="006018B2" w:rsidRPr="006018B2" w:rsidRDefault="006018B2" w:rsidP="006018B2">
      <w:pPr>
        <w:tabs>
          <w:tab w:val="left" w:pos="720"/>
        </w:tabs>
        <w:spacing w:after="0" w:line="240" w:lineRule="auto"/>
        <w:rPr>
          <w:b/>
        </w:rPr>
      </w:pPr>
    </w:p>
    <w:p w:rsidR="006018B2" w:rsidRDefault="006018B2" w:rsidP="006018B2">
      <w:pPr>
        <w:tabs>
          <w:tab w:val="left" w:pos="720"/>
        </w:tabs>
        <w:spacing w:after="0" w:line="240" w:lineRule="auto"/>
        <w:jc w:val="center"/>
        <w:rPr>
          <w:b/>
        </w:rPr>
      </w:pPr>
      <w:r w:rsidRPr="006018B2">
        <w:rPr>
          <w:b/>
        </w:rPr>
        <w:t>BAPTISM STUDY</w:t>
      </w:r>
    </w:p>
    <w:p w:rsidR="006018B2" w:rsidRPr="006018B2" w:rsidRDefault="006018B2" w:rsidP="006018B2">
      <w:pPr>
        <w:tabs>
          <w:tab w:val="left" w:pos="720"/>
        </w:tabs>
        <w:spacing w:after="0" w:line="240" w:lineRule="auto"/>
        <w:jc w:val="center"/>
        <w:rPr>
          <w:b/>
        </w:rPr>
      </w:pPr>
    </w:p>
    <w:p w:rsidR="006018B2" w:rsidRPr="003F4D21" w:rsidRDefault="006018B2" w:rsidP="006018B2">
      <w:pPr>
        <w:jc w:val="center"/>
        <w:rPr>
          <w:b/>
        </w:rPr>
      </w:pPr>
      <w:r w:rsidRPr="003F4D21">
        <w:rPr>
          <w:b/>
        </w:rPr>
        <w:t>Scriptures for</w:t>
      </w:r>
      <w:r>
        <w:rPr>
          <w:b/>
        </w:rPr>
        <w:t xml:space="preserve"> Dec</w:t>
      </w:r>
      <w:r>
        <w:rPr>
          <w:b/>
        </w:rPr>
        <w:t>iding to Commit to Jesus in Baptism</w:t>
      </w:r>
    </w:p>
    <w:p w:rsidR="00D87DAC" w:rsidRPr="003F4D21" w:rsidRDefault="00D87DAC" w:rsidP="00D87DAC">
      <w:pPr>
        <w:tabs>
          <w:tab w:val="left" w:pos="360"/>
          <w:tab w:val="left" w:pos="720"/>
        </w:tabs>
      </w:pPr>
      <w:r w:rsidRPr="003F4D21">
        <w:rPr>
          <w:b/>
        </w:rPr>
        <w:t>How did the early believers respond</w:t>
      </w:r>
      <w:r w:rsidR="006018B2">
        <w:rPr>
          <w:b/>
        </w:rPr>
        <w:t>?</w:t>
      </w:r>
      <w:r w:rsidRPr="003F4D21">
        <w:rPr>
          <w:b/>
        </w:rPr>
        <w:t xml:space="preserve"> </w:t>
      </w:r>
      <w:r w:rsidR="006018B2">
        <w:rPr>
          <w:b/>
        </w:rPr>
        <w:t>–</w:t>
      </w:r>
      <w:r w:rsidRPr="003F4D21">
        <w:rPr>
          <w:b/>
        </w:rPr>
        <w:t xml:space="preserve"> </w:t>
      </w:r>
      <w:r w:rsidR="006018B2">
        <w:t xml:space="preserve">Look up the following passages and note the </w:t>
      </w:r>
      <w:r w:rsidRPr="003F4D21">
        <w:t>pattern we see</w:t>
      </w:r>
      <w:r w:rsidR="006018B2">
        <w:t xml:space="preserve"> repeated in the passages below.</w:t>
      </w:r>
      <w:r w:rsidRPr="003F4D21">
        <w:t xml:space="preserve"> (The group should look together at each of these passage</w:t>
      </w:r>
      <w:r>
        <w:rPr>
          <w:lang w:val="id-ID"/>
        </w:rPr>
        <w:t>s</w:t>
      </w:r>
      <w:r w:rsidRPr="003F4D21">
        <w:t xml:space="preserve"> to discern that the early believers heard, believed, repented, and then were immediately baptized and received the Holy Spirit.) </w:t>
      </w:r>
    </w:p>
    <w:p w:rsidR="00D87DAC" w:rsidRPr="003F4D21" w:rsidRDefault="00D87DAC" w:rsidP="00D87DAC">
      <w:pPr>
        <w:ind w:left="706"/>
      </w:pPr>
      <w:r w:rsidRPr="003F4D21">
        <w:lastRenderedPageBreak/>
        <w:t>(1) Acts 2:22-25,32-33,36-41 – When 3,000 believed…</w:t>
      </w:r>
    </w:p>
    <w:p w:rsidR="00D87DAC" w:rsidRPr="003F4D21" w:rsidRDefault="00D87DAC" w:rsidP="00D87DAC">
      <w:pPr>
        <w:ind w:left="706"/>
      </w:pPr>
      <w:r w:rsidRPr="003F4D21">
        <w:t xml:space="preserve">(2) </w:t>
      </w:r>
      <w:r w:rsidRPr="003F4D21">
        <w:rPr>
          <w:iCs/>
        </w:rPr>
        <w:t xml:space="preserve">Acts 10:44-48 – When </w:t>
      </w:r>
      <w:r w:rsidRPr="003F4D21">
        <w:t>Cornelius and his family &amp; friends believed…</w:t>
      </w:r>
    </w:p>
    <w:p w:rsidR="00D87DAC" w:rsidRPr="003F4D21" w:rsidRDefault="00D87DAC" w:rsidP="00D87DAC">
      <w:pPr>
        <w:ind w:left="706"/>
      </w:pPr>
      <w:r w:rsidRPr="003F4D21">
        <w:t xml:space="preserve">(3) </w:t>
      </w:r>
      <w:r w:rsidRPr="003F4D21">
        <w:rPr>
          <w:iCs/>
        </w:rPr>
        <w:t>Acts 16:13-15 – When w</w:t>
      </w:r>
      <w:r w:rsidRPr="003F4D21">
        <w:t>omen by riverside heard the message…</w:t>
      </w:r>
    </w:p>
    <w:p w:rsidR="00D87DAC" w:rsidRDefault="00D87DAC" w:rsidP="00D87DAC">
      <w:pPr>
        <w:ind w:left="706"/>
      </w:pPr>
      <w:r w:rsidRPr="003F4D21">
        <w:t xml:space="preserve">(4) </w:t>
      </w:r>
      <w:r w:rsidRPr="003F4D21">
        <w:rPr>
          <w:iCs/>
        </w:rPr>
        <w:t xml:space="preserve">Acts 16:22-33 – When a </w:t>
      </w:r>
      <w:r w:rsidRPr="003F4D21">
        <w:t>Roman jailer believed…</w:t>
      </w:r>
    </w:p>
    <w:p w:rsidR="006018B2" w:rsidRDefault="006018B2" w:rsidP="00D87DAC">
      <w:pPr>
        <w:ind w:left="706"/>
      </w:pPr>
      <w:r>
        <w:t>(5) Acts 18:1-8 – When Crispus, a religious leader and his family + other believed…</w:t>
      </w:r>
    </w:p>
    <w:p w:rsidR="006018B2" w:rsidRDefault="006018B2" w:rsidP="00D87DAC">
      <w:pPr>
        <w:ind w:left="706"/>
      </w:pPr>
    </w:p>
    <w:p w:rsidR="006018B2" w:rsidRDefault="006018B2" w:rsidP="006018B2">
      <w:r>
        <w:t>After studying the Commitment passages &amp; the Baptism passages, ask the group:</w:t>
      </w:r>
    </w:p>
    <w:p w:rsidR="006018B2" w:rsidRPr="006018B2" w:rsidRDefault="006018B2" w:rsidP="006018B2">
      <w:pPr>
        <w:pStyle w:val="ListParagraph"/>
        <w:numPr>
          <w:ilvl w:val="0"/>
          <w:numId w:val="3"/>
        </w:numPr>
        <w:rPr>
          <w:rFonts w:ascii="Calibri" w:eastAsia="Calibri" w:hAnsi="Calibri"/>
          <w:sz w:val="22"/>
          <w:szCs w:val="22"/>
          <w:lang w:eastAsia="en-US"/>
        </w:rPr>
      </w:pPr>
      <w:r w:rsidRPr="006018B2">
        <w:rPr>
          <w:rFonts w:ascii="Calibri" w:eastAsia="Calibri" w:hAnsi="Calibri"/>
          <w:sz w:val="22"/>
          <w:szCs w:val="22"/>
          <w:lang w:eastAsia="en-US"/>
        </w:rPr>
        <w:t>What will you do to obey?</w:t>
      </w:r>
    </w:p>
    <w:p w:rsidR="006018B2" w:rsidRPr="006018B2" w:rsidRDefault="006018B2" w:rsidP="006018B2">
      <w:pPr>
        <w:pStyle w:val="ListParagraph"/>
        <w:ind w:left="1080"/>
        <w:rPr>
          <w:rFonts w:ascii="Calibri" w:eastAsia="Calibri" w:hAnsi="Calibri"/>
          <w:sz w:val="22"/>
          <w:szCs w:val="22"/>
          <w:lang w:eastAsia="en-US"/>
        </w:rPr>
      </w:pPr>
    </w:p>
    <w:p w:rsidR="006018B2" w:rsidRPr="006018B2" w:rsidRDefault="006018B2" w:rsidP="006018B2">
      <w:pPr>
        <w:pStyle w:val="ListParagraph"/>
        <w:numPr>
          <w:ilvl w:val="0"/>
          <w:numId w:val="3"/>
        </w:numPr>
        <w:rPr>
          <w:rFonts w:ascii="Calibri" w:eastAsia="Calibri" w:hAnsi="Calibri"/>
          <w:sz w:val="22"/>
          <w:szCs w:val="22"/>
          <w:lang w:eastAsia="en-US"/>
        </w:rPr>
      </w:pPr>
      <w:r w:rsidRPr="006018B2">
        <w:rPr>
          <w:rFonts w:ascii="Calibri" w:eastAsia="Calibri" w:hAnsi="Calibri"/>
          <w:sz w:val="22"/>
          <w:szCs w:val="22"/>
          <w:lang w:eastAsia="en-US"/>
        </w:rPr>
        <w:t>Who else needs to hear about these things?</w:t>
      </w:r>
    </w:p>
    <w:p w:rsidR="006018B2" w:rsidRPr="006018B2" w:rsidRDefault="006018B2" w:rsidP="006018B2">
      <w:pPr>
        <w:pStyle w:val="ListParagraph"/>
        <w:rPr>
          <w:rFonts w:ascii="Calibri" w:eastAsia="Calibri" w:hAnsi="Calibri"/>
          <w:sz w:val="22"/>
          <w:szCs w:val="22"/>
          <w:lang w:eastAsia="en-US"/>
        </w:rPr>
      </w:pPr>
    </w:p>
    <w:p w:rsidR="006018B2" w:rsidRPr="006018B2" w:rsidRDefault="006018B2" w:rsidP="006018B2">
      <w:pPr>
        <w:pStyle w:val="ListParagraph"/>
        <w:ind w:left="0"/>
        <w:rPr>
          <w:rFonts w:ascii="Calibri" w:eastAsia="Calibri" w:hAnsi="Calibri"/>
          <w:sz w:val="22"/>
          <w:szCs w:val="22"/>
          <w:lang w:eastAsia="en-US"/>
        </w:rPr>
      </w:pPr>
      <w:r>
        <w:rPr>
          <w:rFonts w:ascii="Calibri" w:eastAsia="Calibri" w:hAnsi="Calibri"/>
          <w:sz w:val="22"/>
          <w:szCs w:val="22"/>
          <w:lang w:eastAsia="en-US"/>
        </w:rPr>
        <w:t xml:space="preserve">At that point, you may want </w:t>
      </w:r>
      <w:r w:rsidRPr="006018B2">
        <w:rPr>
          <w:rFonts w:ascii="Calibri" w:eastAsia="Calibri" w:hAnsi="Calibri"/>
          <w:sz w:val="22"/>
          <w:szCs w:val="22"/>
          <w:lang w:eastAsia="en-US"/>
        </w:rPr>
        <w:t xml:space="preserve">to make a plan for a baptism service with them. Discuss who should come, where it should be, who will do the baptism, etc. Be careful not to introduce “Christian culture” at this point – let them make their own faith-based decisions based on the passages above and their cultural considerations. </w:t>
      </w:r>
    </w:p>
    <w:p w:rsidR="00D87DAC" w:rsidRPr="006018B2" w:rsidRDefault="00D87DAC" w:rsidP="00D87DAC"/>
    <w:p w:rsidR="00D87DAC" w:rsidRPr="003F4D21" w:rsidRDefault="00D87DAC" w:rsidP="00D87DAC">
      <w:pPr>
        <w:ind w:left="360"/>
        <w:rPr>
          <w:rFonts w:cs="Calibri"/>
          <w:b/>
          <w:bCs/>
        </w:rPr>
      </w:pPr>
      <w:r w:rsidRPr="003F4D21">
        <w:rPr>
          <w:rFonts w:cs="Calibri"/>
          <w:bCs/>
        </w:rPr>
        <w:t xml:space="preserve"> </w:t>
      </w:r>
    </w:p>
    <w:p w:rsidR="00D87DAC" w:rsidRPr="003F4D21" w:rsidRDefault="00D87DAC" w:rsidP="00D87DAC">
      <w:pPr>
        <w:jc w:val="center"/>
        <w:rPr>
          <w:b/>
          <w:caps/>
        </w:rPr>
      </w:pPr>
      <w:r w:rsidRPr="003F4D21">
        <w:rPr>
          <w:b/>
        </w:rPr>
        <w:br w:type="page"/>
      </w:r>
      <w:r w:rsidRPr="003F4D21">
        <w:rPr>
          <w:b/>
          <w:caps/>
        </w:rPr>
        <w:lastRenderedPageBreak/>
        <w:t>“What do followers of Jesus do in their daily lives?”</w:t>
      </w:r>
    </w:p>
    <w:p w:rsidR="00D87DAC" w:rsidRPr="003F4D21" w:rsidRDefault="00D87DAC" w:rsidP="00D87DAC">
      <w:pPr>
        <w:jc w:val="center"/>
        <w:rPr>
          <w:b/>
        </w:rPr>
      </w:pPr>
      <w:r w:rsidRPr="003F4D21">
        <w:rPr>
          <w:b/>
        </w:rPr>
        <w:t>The Wheel Illustration (modified from The Navigators)</w:t>
      </w:r>
    </w:p>
    <w:p w:rsidR="00D87DAC" w:rsidRPr="003F4D21" w:rsidRDefault="00D87DAC" w:rsidP="00D87DAC">
      <w:pPr>
        <w:rPr>
          <w:rFonts w:cs="Calibri"/>
        </w:rPr>
      </w:pPr>
      <w:r w:rsidRPr="003F4D21">
        <w:rPr>
          <w:rFonts w:cs="Calibri"/>
          <w:b/>
        </w:rPr>
        <w:t xml:space="preserve">Introduction:   </w:t>
      </w:r>
      <w:r w:rsidRPr="003F4D21">
        <w:rPr>
          <w:rFonts w:cs="Calibri"/>
        </w:rPr>
        <w:t xml:space="preserve"> Below is an illustration of the most basic things that a follower of The Way of God (= Follower of Jesus) does in his/her daily life. </w:t>
      </w:r>
    </w:p>
    <w:p w:rsidR="00D87DAC" w:rsidRPr="003F4D21" w:rsidRDefault="00D87DAC" w:rsidP="00D87DAC">
      <w:pPr>
        <w:spacing w:after="200" w:line="276" w:lineRule="auto"/>
        <w:rPr>
          <w:rFonts w:cs="Calibri"/>
        </w:rPr>
      </w:pPr>
      <w:r w:rsidRPr="006018B2">
        <w:rPr>
          <w:rFonts w:cs="Calibri"/>
          <w:u w:val="single"/>
        </w:rPr>
        <w:t>Note:</w:t>
      </w:r>
      <w:r w:rsidRPr="003F4D21">
        <w:rPr>
          <w:rFonts w:cs="Calibri"/>
        </w:rPr>
        <w:t xml:space="preserve">  Frequently remind believers that we cannot obtain salvation by doing these things -- man only be saved through faith in Jesus Christ who gave Himself as a sacrifice of atonement through his blood – but that these are some basic things that we do now that we’ve been forgiven. </w:t>
      </w:r>
    </w:p>
    <w:p w:rsidR="00D87DAC" w:rsidRPr="003F4D21" w:rsidRDefault="00D87DAC" w:rsidP="00D87DAC">
      <w:pPr>
        <w:spacing w:after="200" w:line="276" w:lineRule="auto"/>
        <w:rPr>
          <w:rFonts w:cs="Calibri"/>
          <w:sz w:val="26"/>
        </w:rPr>
      </w:pPr>
      <w:r w:rsidRPr="003F4D21">
        <w:rPr>
          <w:rFonts w:cs="Calibri"/>
        </w:rPr>
        <w:t>Simply put, a follower of God’s Way is one who has been forgiven of his sins and now wants to obey the commandments of Christ because he loves Him.  Jesus taught in Matthew 22:37-40 that the first and greatest commandment is:</w:t>
      </w:r>
    </w:p>
    <w:p w:rsidR="00D87DAC" w:rsidRPr="003F4D21" w:rsidRDefault="00D87DAC" w:rsidP="00D87DAC">
      <w:pPr>
        <w:spacing w:after="200" w:line="276" w:lineRule="auto"/>
        <w:ind w:left="720"/>
        <w:rPr>
          <w:rFonts w:cs="Calibri"/>
          <w:i/>
        </w:rPr>
      </w:pPr>
      <w:r w:rsidRPr="003F4D21">
        <w:rPr>
          <w:rFonts w:cs="Calibri"/>
          <w:i/>
        </w:rPr>
        <w:t xml:space="preserve">Love the Lord your God will all your heart, with all your soul and with all your mind. </w:t>
      </w:r>
    </w:p>
    <w:p w:rsidR="00D87DAC" w:rsidRPr="003F4D21" w:rsidRDefault="00D87DAC" w:rsidP="00D87DAC">
      <w:pPr>
        <w:spacing w:after="200" w:line="276" w:lineRule="auto"/>
        <w:rPr>
          <w:rFonts w:cs="Calibri"/>
        </w:rPr>
      </w:pPr>
      <w:r w:rsidRPr="003F4D21">
        <w:rPr>
          <w:rFonts w:cs="Calibri"/>
        </w:rPr>
        <w:t>And the second commandment is:</w:t>
      </w:r>
    </w:p>
    <w:p w:rsidR="00D87DAC" w:rsidRPr="003F4D21" w:rsidRDefault="00D87DAC" w:rsidP="00D87DAC">
      <w:pPr>
        <w:spacing w:after="200" w:line="276" w:lineRule="auto"/>
        <w:rPr>
          <w:rFonts w:cs="Calibri"/>
          <w:i/>
        </w:rPr>
      </w:pPr>
      <w:r w:rsidRPr="003F4D21">
        <w:rPr>
          <w:rFonts w:cs="Calibri"/>
        </w:rPr>
        <w:tab/>
      </w:r>
      <w:r w:rsidRPr="003F4D21">
        <w:rPr>
          <w:rFonts w:cs="Calibri"/>
          <w:i/>
        </w:rPr>
        <w:t xml:space="preserve">Love others as you love yourself. </w:t>
      </w:r>
    </w:p>
    <w:p w:rsidR="00D87DAC" w:rsidRDefault="00D87DAC" w:rsidP="00D87DAC">
      <w:pPr>
        <w:spacing w:after="200" w:line="276" w:lineRule="auto"/>
        <w:rPr>
          <w:rFonts w:cs="Calibri"/>
          <w:lang w:val="id-ID"/>
        </w:rPr>
      </w:pPr>
      <w:r w:rsidRPr="003F4D21">
        <w:rPr>
          <w:rFonts w:cs="Calibri"/>
        </w:rPr>
        <w:t>The following diagram seeks to show how we obey these greatest commands by doing two main things for each.  The Wheel is an illustration:</w:t>
      </w:r>
    </w:p>
    <w:p w:rsidR="00D87DAC" w:rsidRPr="00447AAC" w:rsidRDefault="005921B5" w:rsidP="00D87DAC">
      <w:pPr>
        <w:spacing w:after="200" w:line="276" w:lineRule="auto"/>
        <w:ind w:firstLine="720"/>
        <w:rPr>
          <w:rFonts w:cs="Calibri"/>
        </w:rPr>
      </w:pPr>
      <w:r>
        <w:rPr>
          <w:rFonts w:cs="Calibri"/>
          <w:noProof/>
        </w:rPr>
        <mc:AlternateContent>
          <mc:Choice Requires="wps">
            <w:drawing>
              <wp:anchor distT="0" distB="0" distL="114300" distR="114300" simplePos="0" relativeHeight="251659264" behindDoc="0" locked="0" layoutInCell="1" allowOverlap="1">
                <wp:simplePos x="0" y="0"/>
                <wp:positionH relativeFrom="column">
                  <wp:posOffset>1244600</wp:posOffset>
                </wp:positionH>
                <wp:positionV relativeFrom="paragraph">
                  <wp:posOffset>1729740</wp:posOffset>
                </wp:positionV>
                <wp:extent cx="1066800" cy="3810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0668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240B" w:rsidRPr="005921B5" w:rsidRDefault="00C5240B" w:rsidP="005921B5">
                            <w:pPr>
                              <w:jc w:val="center"/>
                              <w:rPr>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1B5">
                              <w:rPr>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8pt;margin-top:136.2pt;width:8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" fillcolor="white [3212]" strokecolor="white [3212]" strokeweight="1pt">
                <v:textbox>
                  <w:txbxContent>
                    <w:p w:rsidR="00C5240B" w:rsidRPr="005921B5" w:rsidRDefault="00C5240B" w:rsidP="005921B5">
                      <w:pPr>
                        <w:jc w:val="center"/>
                        <w:rPr>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1B5">
                        <w:rPr>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CHURCH</w:t>
                      </w:r>
                    </w:p>
                  </w:txbxContent>
                </v:textbox>
              </v:rect>
            </w:pict>
          </mc:Fallback>
        </mc:AlternateContent>
      </w:r>
      <w:r w:rsidR="00D87DAC">
        <w:rPr>
          <w:rFonts w:cs="Calibri"/>
          <w:lang w:val="id-ID"/>
        </w:rPr>
        <w:t xml:space="preserve">   </w:t>
      </w:r>
      <w:r w:rsidRPr="00480324">
        <w:rPr>
          <w:rFonts w:cs="Calibri"/>
          <w:noProof/>
        </w:rPr>
        <w:drawing>
          <wp:inline distT="0" distB="0" distL="0" distR="0">
            <wp:extent cx="4457700" cy="3937000"/>
            <wp:effectExtent l="0" t="0" r="0" b="6350"/>
            <wp:docPr id="1" name="Picture 1" descr="WHEEL-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E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3937000"/>
                    </a:xfrm>
                    <a:prstGeom prst="rect">
                      <a:avLst/>
                    </a:prstGeom>
                    <a:noFill/>
                    <a:ln>
                      <a:noFill/>
                    </a:ln>
                  </pic:spPr>
                </pic:pic>
              </a:graphicData>
            </a:graphic>
          </wp:inline>
        </w:drawing>
      </w:r>
    </w:p>
    <w:p w:rsidR="006018B2" w:rsidRDefault="006018B2" w:rsidP="00D87DAC">
      <w:pPr>
        <w:spacing w:after="200" w:line="276" w:lineRule="auto"/>
        <w:rPr>
          <w:rFonts w:cs="Calibri"/>
          <w:b/>
        </w:rPr>
      </w:pPr>
    </w:p>
    <w:p w:rsidR="00D87DAC" w:rsidRPr="00447AAC" w:rsidRDefault="00D87DAC" w:rsidP="00D87DAC">
      <w:pPr>
        <w:spacing w:after="200" w:line="276" w:lineRule="auto"/>
        <w:rPr>
          <w:rFonts w:cs="Calibri"/>
        </w:rPr>
      </w:pPr>
      <w:r w:rsidRPr="003F4D21">
        <w:rPr>
          <w:rFonts w:cs="Calibri"/>
          <w:b/>
        </w:rPr>
        <w:lastRenderedPageBreak/>
        <w:t xml:space="preserve">The rubber meets the road </w:t>
      </w:r>
      <w:r w:rsidRPr="003F4D21">
        <w:rPr>
          <w:rFonts w:cs="Calibri"/>
        </w:rPr>
        <w:t>(Loving God and each other):</w:t>
      </w:r>
    </w:p>
    <w:p w:rsidR="00D87DAC" w:rsidRPr="003F4D21" w:rsidRDefault="00D87DAC" w:rsidP="00D87DAC">
      <w:pPr>
        <w:ind w:firstLine="720"/>
        <w:rPr>
          <w:rFonts w:cs="Calibri"/>
        </w:rPr>
      </w:pPr>
      <w:r w:rsidRPr="003F4D21">
        <w:rPr>
          <w:rFonts w:cs="Calibri"/>
          <w:u w:val="single"/>
        </w:rPr>
        <w:t>Study 1</w:t>
      </w:r>
      <w:r w:rsidRPr="003F4D21">
        <w:rPr>
          <w:rFonts w:cs="Calibri"/>
        </w:rPr>
        <w:t xml:space="preserve"> – Matthew 22:34-40</w:t>
      </w:r>
    </w:p>
    <w:p w:rsidR="00D87DAC" w:rsidRPr="003F4D21" w:rsidRDefault="00812C83" w:rsidP="00812C83">
      <w:pPr>
        <w:ind w:firstLine="720"/>
        <w:rPr>
          <w:rFonts w:cs="Calibri"/>
        </w:rPr>
      </w:pPr>
      <w:r>
        <w:rPr>
          <w:rFonts w:cs="Calibri"/>
        </w:rPr>
        <w:t>MEMORIZE:  Matthew 22:37-38</w:t>
      </w:r>
    </w:p>
    <w:p w:rsidR="00D87DAC" w:rsidRPr="003F4D21" w:rsidRDefault="00D87DAC" w:rsidP="00D87DAC">
      <w:pPr>
        <w:rPr>
          <w:rFonts w:cs="Calibri"/>
          <w:b/>
        </w:rPr>
      </w:pPr>
      <w:r w:rsidRPr="003F4D21">
        <w:rPr>
          <w:rFonts w:cs="Calibri"/>
          <w:b/>
        </w:rPr>
        <w:t xml:space="preserve">Jesus is the Axel </w:t>
      </w:r>
      <w:r w:rsidRPr="003F4D21">
        <w:rPr>
          <w:rFonts w:cs="Calibri"/>
        </w:rPr>
        <w:t>(Jesus is The Center of life &amp; salvation):</w:t>
      </w:r>
      <w:r w:rsidRPr="003F4D21">
        <w:rPr>
          <w:rFonts w:cs="Calibri"/>
          <w:b/>
        </w:rPr>
        <w:t xml:space="preserve">  </w:t>
      </w:r>
    </w:p>
    <w:p w:rsidR="00D87DAC" w:rsidRPr="003F4D21" w:rsidRDefault="00D87DAC" w:rsidP="00D87DAC">
      <w:pPr>
        <w:ind w:firstLine="720"/>
        <w:rPr>
          <w:rFonts w:cs="Calibri"/>
        </w:rPr>
      </w:pPr>
      <w:r w:rsidRPr="003F4D21">
        <w:rPr>
          <w:rFonts w:cs="Calibri"/>
          <w:u w:val="single"/>
        </w:rPr>
        <w:t>Study 2</w:t>
      </w:r>
      <w:r w:rsidRPr="003F4D21">
        <w:rPr>
          <w:rFonts w:cs="Calibri"/>
        </w:rPr>
        <w:t xml:space="preserve"> – John  15:1-8</w:t>
      </w:r>
    </w:p>
    <w:p w:rsidR="00D87DAC" w:rsidRPr="003F4D21" w:rsidRDefault="00D87DAC" w:rsidP="00D87DAC">
      <w:pPr>
        <w:ind w:firstLine="720"/>
        <w:rPr>
          <w:rFonts w:cs="Calibri"/>
        </w:rPr>
      </w:pPr>
      <w:r w:rsidRPr="003F4D21">
        <w:rPr>
          <w:rFonts w:cs="Calibri"/>
          <w:u w:val="single"/>
        </w:rPr>
        <w:t>Study 3</w:t>
      </w:r>
      <w:r w:rsidRPr="003F4D21">
        <w:rPr>
          <w:rFonts w:cs="Calibri"/>
        </w:rPr>
        <w:t xml:space="preserve"> – John  20:24-31 </w:t>
      </w:r>
    </w:p>
    <w:p w:rsidR="00D87DAC" w:rsidRPr="003F4D21" w:rsidRDefault="00D87DAC" w:rsidP="00D87DAC">
      <w:pPr>
        <w:ind w:firstLine="720"/>
        <w:rPr>
          <w:rFonts w:cs="Calibri"/>
        </w:rPr>
      </w:pPr>
      <w:r w:rsidRPr="003F4D21">
        <w:rPr>
          <w:rFonts w:cs="Calibri"/>
          <w:u w:val="single"/>
        </w:rPr>
        <w:t>Study 4</w:t>
      </w:r>
      <w:r w:rsidRPr="003F4D21">
        <w:rPr>
          <w:rFonts w:cs="Calibri"/>
        </w:rPr>
        <w:t xml:space="preserve"> – Acts  4:1-12</w:t>
      </w:r>
    </w:p>
    <w:p w:rsidR="00D87DAC" w:rsidRPr="00812C83" w:rsidRDefault="00812C83" w:rsidP="00812C83">
      <w:pPr>
        <w:ind w:firstLine="720"/>
        <w:rPr>
          <w:rFonts w:cs="Calibri"/>
        </w:rPr>
      </w:pPr>
      <w:r>
        <w:rPr>
          <w:rFonts w:cs="Calibri"/>
        </w:rPr>
        <w:t>MEMORIZE:  John  20:31</w:t>
      </w:r>
    </w:p>
    <w:p w:rsidR="00D87DAC" w:rsidRPr="003F4D21" w:rsidRDefault="00D87DAC" w:rsidP="00D87DAC">
      <w:pPr>
        <w:spacing w:after="200" w:line="276" w:lineRule="auto"/>
        <w:rPr>
          <w:rFonts w:cs="Calibri"/>
          <w:b/>
          <w:i/>
        </w:rPr>
      </w:pPr>
      <w:r w:rsidRPr="003F4D21">
        <w:rPr>
          <w:rFonts w:cs="Calibri"/>
          <w:b/>
          <w:i/>
        </w:rPr>
        <w:t xml:space="preserve">The vertical spokes show how we love God: </w:t>
      </w:r>
    </w:p>
    <w:p w:rsidR="00D87DAC" w:rsidRPr="003F4D21" w:rsidRDefault="00D87DAC" w:rsidP="00D87DAC">
      <w:pPr>
        <w:rPr>
          <w:rFonts w:cs="Calibri"/>
        </w:rPr>
      </w:pPr>
      <w:r w:rsidRPr="003F4D21">
        <w:rPr>
          <w:rFonts w:cs="Calibri"/>
        </w:rPr>
        <w:tab/>
        <w:t xml:space="preserve">* </w:t>
      </w:r>
      <w:r w:rsidRPr="003F4D21">
        <w:rPr>
          <w:rFonts w:cs="Calibri"/>
          <w:b/>
        </w:rPr>
        <w:t>We Worship God and Pray</w:t>
      </w:r>
      <w:r w:rsidRPr="003F4D21">
        <w:rPr>
          <w:rFonts w:cs="Calibri"/>
        </w:rPr>
        <w:t xml:space="preserve"> </w:t>
      </w:r>
    </w:p>
    <w:p w:rsidR="00D87DAC" w:rsidRPr="003F4D21" w:rsidRDefault="00D87DAC" w:rsidP="00D87DAC">
      <w:pPr>
        <w:ind w:firstLine="720"/>
        <w:rPr>
          <w:rFonts w:cs="Calibri"/>
        </w:rPr>
      </w:pPr>
      <w:r w:rsidRPr="003F4D21">
        <w:rPr>
          <w:rFonts w:cs="Calibri"/>
          <w:u w:val="single"/>
        </w:rPr>
        <w:t>Study 5</w:t>
      </w:r>
      <w:r w:rsidRPr="003F4D21">
        <w:rPr>
          <w:rFonts w:cs="Calibri"/>
        </w:rPr>
        <w:t xml:space="preserve"> – Luke 11:1-13</w:t>
      </w:r>
    </w:p>
    <w:p w:rsidR="00D87DAC" w:rsidRPr="003F4D21" w:rsidRDefault="00D87DAC" w:rsidP="00D87DAC">
      <w:pPr>
        <w:ind w:firstLine="720"/>
        <w:rPr>
          <w:rFonts w:cs="Calibri"/>
        </w:rPr>
      </w:pPr>
      <w:r w:rsidRPr="003F4D21">
        <w:rPr>
          <w:rFonts w:cs="Calibri"/>
          <w:u w:val="single"/>
        </w:rPr>
        <w:t>Study 6</w:t>
      </w:r>
      <w:r w:rsidRPr="003F4D21">
        <w:rPr>
          <w:rFonts w:cs="Calibri"/>
        </w:rPr>
        <w:t xml:space="preserve"> – Acts 4:13-31</w:t>
      </w:r>
    </w:p>
    <w:p w:rsidR="00D87DAC" w:rsidRPr="001D5675" w:rsidRDefault="00D87DAC" w:rsidP="00D87DAC">
      <w:pPr>
        <w:rPr>
          <w:rFonts w:cs="Calibri"/>
          <w:lang w:val="id-ID"/>
        </w:rPr>
      </w:pPr>
      <w:r w:rsidRPr="003F4D21">
        <w:rPr>
          <w:rFonts w:cs="Calibri"/>
        </w:rPr>
        <w:tab/>
        <w:t>MEMORIZE:  Luke 11:9</w:t>
      </w:r>
    </w:p>
    <w:p w:rsidR="00D87DAC" w:rsidRPr="003F4D21" w:rsidRDefault="00D87DAC" w:rsidP="00D87DAC">
      <w:pPr>
        <w:rPr>
          <w:rFonts w:cs="Calibri"/>
        </w:rPr>
      </w:pPr>
      <w:r w:rsidRPr="003F4D21">
        <w:rPr>
          <w:rFonts w:cs="Calibri"/>
        </w:rPr>
        <w:tab/>
        <w:t xml:space="preserve">* </w:t>
      </w:r>
      <w:r w:rsidRPr="003F4D21">
        <w:rPr>
          <w:rFonts w:cs="Calibri"/>
          <w:b/>
        </w:rPr>
        <w:t>We Meditate on God’s Word daily</w:t>
      </w:r>
    </w:p>
    <w:p w:rsidR="00D87DAC" w:rsidRPr="003F4D21" w:rsidRDefault="00D87DAC" w:rsidP="00D87DAC">
      <w:pPr>
        <w:ind w:firstLine="720"/>
        <w:rPr>
          <w:rFonts w:cs="Calibri"/>
        </w:rPr>
      </w:pPr>
      <w:r w:rsidRPr="003F4D21">
        <w:rPr>
          <w:rFonts w:cs="Calibri"/>
          <w:u w:val="single"/>
        </w:rPr>
        <w:t>Study 7</w:t>
      </w:r>
      <w:r w:rsidRPr="003F4D21">
        <w:rPr>
          <w:rFonts w:cs="Calibri"/>
        </w:rPr>
        <w:t xml:space="preserve"> – Psalms 119:9-24</w:t>
      </w:r>
    </w:p>
    <w:p w:rsidR="00D87DAC" w:rsidRPr="003F4D21" w:rsidRDefault="00D87DAC" w:rsidP="00D87DAC">
      <w:pPr>
        <w:ind w:firstLine="720"/>
        <w:rPr>
          <w:rFonts w:cs="Calibri"/>
        </w:rPr>
      </w:pPr>
      <w:r w:rsidRPr="003F4D21">
        <w:rPr>
          <w:rFonts w:cs="Calibri"/>
          <w:u w:val="single"/>
        </w:rPr>
        <w:t>Study 8</w:t>
      </w:r>
      <w:r w:rsidRPr="003F4D21">
        <w:rPr>
          <w:rFonts w:cs="Calibri"/>
        </w:rPr>
        <w:t xml:space="preserve"> – Acts  17:1-4; 17:10-12</w:t>
      </w:r>
    </w:p>
    <w:p w:rsidR="00D87DAC" w:rsidRPr="00812C83" w:rsidRDefault="00812C83" w:rsidP="00812C83">
      <w:pPr>
        <w:ind w:firstLine="720"/>
        <w:rPr>
          <w:rFonts w:cs="Calibri"/>
        </w:rPr>
      </w:pPr>
      <w:r>
        <w:rPr>
          <w:rFonts w:cs="Calibri"/>
        </w:rPr>
        <w:t>MEMORIZE:  John 15:7</w:t>
      </w:r>
    </w:p>
    <w:p w:rsidR="00D87DAC" w:rsidRPr="00812C83" w:rsidRDefault="00D87DAC" w:rsidP="00D87DAC">
      <w:pPr>
        <w:rPr>
          <w:rFonts w:cs="Calibri"/>
          <w:b/>
          <w:i/>
        </w:rPr>
      </w:pPr>
      <w:r w:rsidRPr="003F4D21">
        <w:rPr>
          <w:rFonts w:cs="Calibri"/>
          <w:b/>
          <w:i/>
        </w:rPr>
        <w:t>The horizontal spokes</w:t>
      </w:r>
      <w:r w:rsidR="00812C83">
        <w:rPr>
          <w:rFonts w:cs="Calibri"/>
          <w:b/>
          <w:i/>
        </w:rPr>
        <w:t xml:space="preserve"> show how we love one another: </w:t>
      </w:r>
    </w:p>
    <w:p w:rsidR="00D87DAC" w:rsidRPr="003F4D21" w:rsidRDefault="00D87DAC" w:rsidP="00D87DAC">
      <w:pPr>
        <w:rPr>
          <w:rFonts w:cs="Calibri"/>
        </w:rPr>
      </w:pPr>
      <w:r w:rsidRPr="003F4D21">
        <w:rPr>
          <w:rFonts w:cs="Calibri"/>
        </w:rPr>
        <w:tab/>
        <w:t xml:space="preserve">* </w:t>
      </w:r>
      <w:r w:rsidRPr="003F4D21">
        <w:rPr>
          <w:rFonts w:cs="Calibri"/>
          <w:b/>
        </w:rPr>
        <w:t>We commit to and engage in a Church</w:t>
      </w:r>
    </w:p>
    <w:p w:rsidR="00D87DAC" w:rsidRPr="003F4D21" w:rsidRDefault="00D87DAC" w:rsidP="00D87DAC">
      <w:pPr>
        <w:ind w:firstLine="720"/>
        <w:rPr>
          <w:rFonts w:cs="Calibri"/>
        </w:rPr>
      </w:pPr>
      <w:r w:rsidRPr="003F4D21">
        <w:rPr>
          <w:rFonts w:cs="Calibri"/>
          <w:u w:val="single"/>
        </w:rPr>
        <w:t>Study 9</w:t>
      </w:r>
      <w:r w:rsidRPr="003F4D21">
        <w:rPr>
          <w:rFonts w:cs="Calibri"/>
        </w:rPr>
        <w:t xml:space="preserve"> – Matthew  16:13-19 </w:t>
      </w:r>
    </w:p>
    <w:p w:rsidR="00D87DAC" w:rsidRPr="003F4D21" w:rsidRDefault="00D87DAC" w:rsidP="00D87DAC">
      <w:pPr>
        <w:ind w:firstLine="720"/>
        <w:rPr>
          <w:rFonts w:cs="Calibri"/>
        </w:rPr>
      </w:pPr>
      <w:r w:rsidRPr="003F4D21">
        <w:rPr>
          <w:rFonts w:cs="Calibri"/>
          <w:u w:val="single"/>
        </w:rPr>
        <w:t>Study 10 –</w:t>
      </w:r>
      <w:r w:rsidRPr="003F4D21">
        <w:rPr>
          <w:rFonts w:cs="Calibri"/>
        </w:rPr>
        <w:t xml:space="preserve"> Acts  2:37-47 </w:t>
      </w:r>
    </w:p>
    <w:p w:rsidR="00D87DAC" w:rsidRPr="003F4D21" w:rsidRDefault="00812C83" w:rsidP="00D87DAC">
      <w:pPr>
        <w:rPr>
          <w:rFonts w:cs="Calibri"/>
        </w:rPr>
      </w:pPr>
      <w:r>
        <w:rPr>
          <w:rFonts w:cs="Calibri"/>
        </w:rPr>
        <w:tab/>
        <w:t>MEMORIZE: Matthew 16:16</w:t>
      </w:r>
    </w:p>
    <w:p w:rsidR="00D87DAC" w:rsidRPr="003F4D21" w:rsidRDefault="00D87DAC" w:rsidP="00D87DAC">
      <w:pPr>
        <w:rPr>
          <w:rFonts w:cs="Calibri"/>
        </w:rPr>
      </w:pPr>
      <w:r w:rsidRPr="003F4D21">
        <w:rPr>
          <w:rFonts w:cs="Calibri"/>
        </w:rPr>
        <w:tab/>
      </w:r>
      <w:r w:rsidRPr="003F4D21">
        <w:rPr>
          <w:rFonts w:cs="Calibri"/>
          <w:b/>
        </w:rPr>
        <w:t>* We Witness to those who don’t yet know The Way</w:t>
      </w:r>
      <w:r w:rsidRPr="003F4D21">
        <w:rPr>
          <w:rFonts w:cs="Calibri"/>
        </w:rPr>
        <w:t xml:space="preserve"> </w:t>
      </w:r>
    </w:p>
    <w:p w:rsidR="00D87DAC" w:rsidRPr="003F4D21" w:rsidRDefault="00D87DAC" w:rsidP="00D87DAC">
      <w:pPr>
        <w:ind w:firstLine="720"/>
        <w:rPr>
          <w:rFonts w:cs="Calibri"/>
        </w:rPr>
      </w:pPr>
      <w:r w:rsidRPr="003F4D21">
        <w:rPr>
          <w:rFonts w:cs="Calibri"/>
          <w:u w:val="single"/>
        </w:rPr>
        <w:t>Study 11</w:t>
      </w:r>
      <w:r w:rsidRPr="003F4D21">
        <w:rPr>
          <w:rFonts w:cs="Calibri"/>
        </w:rPr>
        <w:t xml:space="preserve"> – Matthew  5:13-16 &amp; Lukas 9:26 </w:t>
      </w:r>
    </w:p>
    <w:p w:rsidR="00D87DAC" w:rsidRPr="003F4D21" w:rsidRDefault="00D87DAC" w:rsidP="00D87DAC">
      <w:pPr>
        <w:ind w:left="720"/>
        <w:rPr>
          <w:rFonts w:cs="Calibri"/>
        </w:rPr>
      </w:pPr>
      <w:r w:rsidRPr="003F4D21">
        <w:rPr>
          <w:rFonts w:cs="Calibri"/>
          <w:u w:val="single"/>
        </w:rPr>
        <w:t>Study 12</w:t>
      </w:r>
      <w:r w:rsidRPr="003F4D21">
        <w:rPr>
          <w:rFonts w:cs="Calibri"/>
        </w:rPr>
        <w:t xml:space="preserve"> – Acts  1:1-8</w:t>
      </w:r>
    </w:p>
    <w:p w:rsidR="00D87DAC" w:rsidRPr="003F4D21" w:rsidRDefault="00812C83" w:rsidP="00D87DAC">
      <w:pPr>
        <w:rPr>
          <w:rFonts w:cs="Calibri"/>
        </w:rPr>
      </w:pPr>
      <w:r>
        <w:rPr>
          <w:rFonts w:cs="Calibri"/>
        </w:rPr>
        <w:tab/>
        <w:t>MEMORIZE : Matthew 5:16</w:t>
      </w:r>
    </w:p>
    <w:p w:rsidR="00D87DAC" w:rsidRPr="00A643CF" w:rsidRDefault="006018B2">
      <w:pPr>
        <w:rPr>
          <w:rFonts w:cs="Calibri"/>
          <w:i/>
        </w:rPr>
      </w:pPr>
      <w:r w:rsidRPr="006018B2">
        <w:rPr>
          <w:rFonts w:cs="Calibri"/>
          <w:b/>
        </w:rPr>
        <w:t>Conclusion</w:t>
      </w:r>
      <w:r>
        <w:rPr>
          <w:rFonts w:cs="Calibri"/>
        </w:rPr>
        <w:t xml:space="preserve">: </w:t>
      </w:r>
      <w:r w:rsidR="00D87DAC" w:rsidRPr="003F4D21">
        <w:rPr>
          <w:rFonts w:cs="Calibri"/>
          <w:i/>
        </w:rPr>
        <w:t xml:space="preserve">Once Groups have finished the studies above, normally they begin studying directly from a Gospel, then Acts or do studies on </w:t>
      </w:r>
      <w:r>
        <w:rPr>
          <w:rFonts w:cs="Calibri"/>
          <w:i/>
        </w:rPr>
        <w:t xml:space="preserve">being a church and on </w:t>
      </w:r>
      <w:r w:rsidR="00D87DAC" w:rsidRPr="003F4D21">
        <w:rPr>
          <w:rFonts w:cs="Calibri"/>
          <w:i/>
        </w:rPr>
        <w:t>chara</w:t>
      </w:r>
      <w:r w:rsidR="00812C83">
        <w:rPr>
          <w:rFonts w:cs="Calibri"/>
          <w:i/>
        </w:rPr>
        <w:t>cter issu</w:t>
      </w:r>
      <w:r w:rsidR="00A643CF">
        <w:rPr>
          <w:rFonts w:cs="Calibri"/>
          <w:i/>
        </w:rPr>
        <w:t>es from the Epistles.</w:t>
      </w:r>
    </w:p>
    <w:sectPr w:rsidR="00D87DAC" w:rsidRPr="00A643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4D" w:rsidRDefault="00D90E4D" w:rsidP="00C5240B">
      <w:pPr>
        <w:spacing w:after="0" w:line="240" w:lineRule="auto"/>
      </w:pPr>
      <w:r>
        <w:separator/>
      </w:r>
    </w:p>
  </w:endnote>
  <w:endnote w:type="continuationSeparator" w:id="0">
    <w:p w:rsidR="00D90E4D" w:rsidRDefault="00D90E4D" w:rsidP="00C5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672978"/>
      <w:docPartObj>
        <w:docPartGallery w:val="Page Numbers (Bottom of Page)"/>
        <w:docPartUnique/>
      </w:docPartObj>
    </w:sdtPr>
    <w:sdtEndPr>
      <w:rPr>
        <w:noProof/>
      </w:rPr>
    </w:sdtEndPr>
    <w:sdtContent>
      <w:p w:rsidR="00C5240B" w:rsidRDefault="00C5240B">
        <w:pPr>
          <w:pStyle w:val="Footer"/>
          <w:jc w:val="center"/>
        </w:pPr>
        <w:r>
          <w:fldChar w:fldCharType="begin"/>
        </w:r>
        <w:r>
          <w:instrText xml:space="preserve"> PAGE   \* MERGEFORMAT </w:instrText>
        </w:r>
        <w:r>
          <w:fldChar w:fldCharType="separate"/>
        </w:r>
        <w:r w:rsidR="006018B2">
          <w:rPr>
            <w:noProof/>
          </w:rPr>
          <w:t>1</w:t>
        </w:r>
        <w:r>
          <w:rPr>
            <w:noProof/>
          </w:rPr>
          <w:fldChar w:fldCharType="end"/>
        </w:r>
      </w:p>
    </w:sdtContent>
  </w:sdt>
  <w:p w:rsidR="00C5240B" w:rsidRDefault="00C52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4D" w:rsidRDefault="00D90E4D" w:rsidP="00C5240B">
      <w:pPr>
        <w:spacing w:after="0" w:line="240" w:lineRule="auto"/>
      </w:pPr>
      <w:r>
        <w:separator/>
      </w:r>
    </w:p>
  </w:footnote>
  <w:footnote w:type="continuationSeparator" w:id="0">
    <w:p w:rsidR="00D90E4D" w:rsidRDefault="00D90E4D" w:rsidP="00C52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44E23"/>
    <w:multiLevelType w:val="hybridMultilevel"/>
    <w:tmpl w:val="910A9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2C94"/>
    <w:multiLevelType w:val="multilevel"/>
    <w:tmpl w:val="DFF20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2" w15:restartNumberingAfterBreak="0">
    <w:nsid w:val="2C17374A"/>
    <w:multiLevelType w:val="hybridMultilevel"/>
    <w:tmpl w:val="E8ACA702"/>
    <w:lvl w:ilvl="0" w:tplc="89FCFD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D4061"/>
    <w:multiLevelType w:val="hybridMultilevel"/>
    <w:tmpl w:val="3AC88A16"/>
    <w:lvl w:ilvl="0" w:tplc="BED81CC0">
      <w:start w:val="1"/>
      <w:numFmt w:val="bullet"/>
      <w:lvlText w:val=""/>
      <w:lvlJc w:val="left"/>
      <w:pPr>
        <w:ind w:left="720" w:hanging="360"/>
      </w:pPr>
      <w:rPr>
        <w:rFonts w:ascii="Symbol" w:eastAsia="Calibr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E406E"/>
    <w:multiLevelType w:val="multilevel"/>
    <w:tmpl w:val="95788CC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53AE1358"/>
    <w:multiLevelType w:val="multilevel"/>
    <w:tmpl w:val="95788CC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635B5771"/>
    <w:multiLevelType w:val="hybridMultilevel"/>
    <w:tmpl w:val="BF92B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9C2570"/>
    <w:multiLevelType w:val="hybridMultilevel"/>
    <w:tmpl w:val="A5785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AC"/>
    <w:rsid w:val="00120ACB"/>
    <w:rsid w:val="0033205A"/>
    <w:rsid w:val="00480324"/>
    <w:rsid w:val="005921B5"/>
    <w:rsid w:val="006018B2"/>
    <w:rsid w:val="006139C4"/>
    <w:rsid w:val="00812C83"/>
    <w:rsid w:val="00A643CF"/>
    <w:rsid w:val="00AF1BCB"/>
    <w:rsid w:val="00BC2659"/>
    <w:rsid w:val="00C5240B"/>
    <w:rsid w:val="00D37B33"/>
    <w:rsid w:val="00D87DAC"/>
    <w:rsid w:val="00D9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EBE6A-C363-4EAD-92EA-F153A64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DAC"/>
    <w:pPr>
      <w:suppressAutoHyphens/>
      <w:spacing w:after="0" w:line="240" w:lineRule="auto"/>
      <w:ind w:left="288"/>
    </w:pPr>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C52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40B"/>
    <w:rPr>
      <w:rFonts w:ascii="Segoe UI" w:hAnsi="Segoe UI" w:cs="Segoe UI"/>
      <w:sz w:val="18"/>
      <w:szCs w:val="18"/>
    </w:rPr>
  </w:style>
  <w:style w:type="paragraph" w:styleId="Header">
    <w:name w:val="header"/>
    <w:basedOn w:val="Normal"/>
    <w:link w:val="HeaderChar"/>
    <w:uiPriority w:val="99"/>
    <w:unhideWhenUsed/>
    <w:rsid w:val="00C52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0B"/>
    <w:rPr>
      <w:sz w:val="22"/>
      <w:szCs w:val="22"/>
    </w:rPr>
  </w:style>
  <w:style w:type="paragraph" w:styleId="Footer">
    <w:name w:val="footer"/>
    <w:basedOn w:val="Normal"/>
    <w:link w:val="FooterChar"/>
    <w:uiPriority w:val="99"/>
    <w:unhideWhenUsed/>
    <w:rsid w:val="00C52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4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Parks</dc:creator>
  <cp:keywords/>
  <dc:description/>
  <cp:lastModifiedBy>david heidenreich</cp:lastModifiedBy>
  <cp:revision>2</cp:revision>
  <cp:lastPrinted>2018-04-15T13:44:00Z</cp:lastPrinted>
  <dcterms:created xsi:type="dcterms:W3CDTF">2019-01-15T16:24:00Z</dcterms:created>
  <dcterms:modified xsi:type="dcterms:W3CDTF">2019-01-15T16:24:00Z</dcterms:modified>
</cp:coreProperties>
</file>